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C6B9" w14:textId="77777777" w:rsidR="00176AB9" w:rsidRPr="00A32FBC" w:rsidRDefault="00A32FBC" w:rsidP="00176AB9">
      <w:pPr>
        <w:rPr>
          <w:sz w:val="24"/>
          <w:szCs w:val="24"/>
          <w:rtl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665"/>
        <w:gridCol w:w="2065"/>
      </w:tblGrid>
      <w:tr w:rsidR="0082046D" w:rsidRPr="00A32FBC" w14:paraId="07F3BED0" w14:textId="77777777" w:rsidTr="0082046D">
        <w:trPr>
          <w:tblHeader/>
        </w:trPr>
        <w:tc>
          <w:tcPr>
            <w:tcW w:w="34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5E8FC2" w14:textId="187511CA" w:rsidR="0082046D" w:rsidRPr="00A32FBC" w:rsidRDefault="0082046D" w:rsidP="00A01927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שם </w:t>
            </w:r>
            <w:r w:rsidRPr="00A32FBC">
              <w:rPr>
                <w:sz w:val="24"/>
                <w:szCs w:val="24"/>
                <w:rtl/>
              </w:rPr>
              <w:t>משרד</w:t>
            </w:r>
            <w:r w:rsidR="00421DFC" w:rsidRPr="00A32FBC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A01927" w:rsidRPr="00A32FBC">
              <w:rPr>
                <w:rFonts w:hint="cs"/>
                <w:sz w:val="24"/>
                <w:szCs w:val="24"/>
                <w:rtl/>
              </w:rPr>
              <w:t>והיחידה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FE7A88" w14:textId="08E153F5" w:rsidR="0082046D" w:rsidRPr="00A32FBC" w:rsidRDefault="0082046D" w:rsidP="0082046D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מספר מכרז (מס' סידורי + שנה)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AF6648" w14:textId="77777777" w:rsidR="0082046D" w:rsidRPr="00A32FBC" w:rsidRDefault="0082046D" w:rsidP="0082046D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שם המכרז</w:t>
            </w:r>
          </w:p>
        </w:tc>
      </w:tr>
      <w:tr w:rsidR="0082046D" w:rsidRPr="00A32FBC" w14:paraId="1AB2540A" w14:textId="77777777" w:rsidTr="0082046D">
        <w:tc>
          <w:tcPr>
            <w:tcW w:w="3457" w:type="dxa"/>
            <w:tcBorders>
              <w:bottom w:val="single" w:sz="4" w:space="0" w:color="auto"/>
            </w:tcBorders>
            <w:shd w:val="clear" w:color="auto" w:fill="FFFFFF"/>
          </w:tcPr>
          <w:p w14:paraId="39EE11F7" w14:textId="612A349D" w:rsidR="0082046D" w:rsidRPr="00A32FBC" w:rsidRDefault="00A32FBC" w:rsidP="0082046D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מרכז רפואי צפון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FFFFFF"/>
          </w:tcPr>
          <w:p w14:paraId="2CEBDF58" w14:textId="5A6DEFA4" w:rsidR="0082046D" w:rsidRPr="00A32FBC" w:rsidRDefault="00A32FBC" w:rsidP="0082046D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16/2024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FFFFF"/>
          </w:tcPr>
          <w:p w14:paraId="6FE40C21" w14:textId="251B5E2F" w:rsidR="0082046D" w:rsidRPr="00A32FBC" w:rsidRDefault="00A32FBC" w:rsidP="0082046D">
            <w:pPr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רכישת תכשירי רחצה</w:t>
            </w:r>
          </w:p>
        </w:tc>
      </w:tr>
    </w:tbl>
    <w:p w14:paraId="464EB576" w14:textId="77777777" w:rsidR="00176AB9" w:rsidRPr="00A32FBC" w:rsidRDefault="00A32FBC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61"/>
      </w:tblGrid>
      <w:tr w:rsidR="0010560A" w:rsidRPr="00A32FBC" w14:paraId="56A8E443" w14:textId="77777777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55696BF1" w14:textId="3CFB2CB3" w:rsidR="0086197A" w:rsidRPr="00A32FBC" w:rsidRDefault="0086197A" w:rsidP="00B80BC9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מהות ההתקשרות ותיאור נושאה</w:t>
            </w:r>
          </w:p>
          <w:p w14:paraId="549441B0" w14:textId="53CE4FCD" w:rsidR="00176AB9" w:rsidRPr="00A32FBC" w:rsidRDefault="0086197A" w:rsidP="00B80BC9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תיאור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תמציתי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של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הטובין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או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השירות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המבוקש</w:t>
            </w:r>
          </w:p>
        </w:tc>
      </w:tr>
      <w:tr w:rsidR="0086197A" w:rsidRPr="00A32FBC" w14:paraId="31F18E71" w14:textId="77777777" w:rsidTr="003A4EE8">
        <w:trPr>
          <w:trHeight w:val="465"/>
        </w:trPr>
        <w:tc>
          <w:tcPr>
            <w:tcW w:w="9286" w:type="dxa"/>
          </w:tcPr>
          <w:tbl>
            <w:tblPr>
              <w:bidiVisual/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66"/>
              <w:gridCol w:w="2410"/>
              <w:gridCol w:w="2258"/>
            </w:tblGrid>
            <w:tr w:rsidR="00A32FBC" w:rsidRPr="00A32FBC" w14:paraId="57749EF5" w14:textId="77777777" w:rsidTr="00F77FF3">
              <w:trPr>
                <w:jc w:val="center"/>
              </w:trPr>
              <w:tc>
                <w:tcPr>
                  <w:tcW w:w="236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4104E1A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u w:val="single"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u w:val="single"/>
                      <w:rtl/>
                    </w:rPr>
                    <w:t>שם פריט</w:t>
                  </w:r>
                </w:p>
              </w:tc>
              <w:tc>
                <w:tcPr>
                  <w:tcW w:w="241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90FD76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u w:val="single"/>
                      <w:rtl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u w:val="single"/>
                      <w:rtl/>
                    </w:rPr>
                    <w:t>הערות/דגשים</w:t>
                  </w:r>
                </w:p>
              </w:tc>
              <w:tc>
                <w:tcPr>
                  <w:tcW w:w="225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584C50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u w:val="single"/>
                    </w:rPr>
                  </w:pPr>
                  <w:r w:rsidRPr="00A32FBC">
                    <w:rPr>
                      <w:rFonts w:ascii="David" w:hAnsi="David" w:cs="David" w:hint="cs"/>
                      <w:sz w:val="24"/>
                      <w:szCs w:val="24"/>
                      <w:u w:val="single"/>
                      <w:rtl/>
                    </w:rPr>
                    <w:t>היקף רכישה שנתי משוער לצורך שקלול בלבד</w:t>
                  </w:r>
                  <w:r w:rsidRPr="00A32FBC">
                    <w:rPr>
                      <w:rFonts w:ascii="David" w:hAnsi="David" w:cs="David"/>
                      <w:sz w:val="24"/>
                      <w:szCs w:val="24"/>
                      <w:u w:val="single"/>
                      <w:rtl/>
                    </w:rPr>
                    <w:t xml:space="preserve"> </w:t>
                  </w:r>
                </w:p>
              </w:tc>
            </w:tr>
            <w:tr w:rsidR="00A32FBC" w:rsidRPr="00A32FBC" w14:paraId="15BC0B77" w14:textId="77777777" w:rsidTr="00F77FF3">
              <w:trPr>
                <w:jc w:val="center"/>
              </w:trPr>
              <w:tc>
                <w:tcPr>
                  <w:tcW w:w="23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0030D9F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2E66D4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</w:p>
              </w:tc>
              <w:tc>
                <w:tcPr>
                  <w:tcW w:w="225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F2B933C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</w:p>
              </w:tc>
            </w:tr>
            <w:tr w:rsidR="00A32FBC" w:rsidRPr="00A32FBC" w14:paraId="5A221049" w14:textId="77777777" w:rsidTr="00F77FF3">
              <w:trPr>
                <w:jc w:val="center"/>
              </w:trPr>
              <w:tc>
                <w:tcPr>
                  <w:tcW w:w="23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A108B95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>סבון קצף לידיים – מחסנית של 1 ליטר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 xml:space="preserve"> מינ'</w:t>
                  </w: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>–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 xml:space="preserve"> 2 ליטר מקס'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C7BDBC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>יש לנקוב מחיר לליטר ולא מחיר למחסנית</w:t>
                  </w:r>
                </w:p>
              </w:tc>
              <w:tc>
                <w:tcPr>
                  <w:tcW w:w="225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C6A2D9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 xml:space="preserve">4,000 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>ליטר</w:t>
                  </w:r>
                </w:p>
                <w:p w14:paraId="33623899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</w:rPr>
                  </w:pPr>
                </w:p>
              </w:tc>
            </w:tr>
            <w:tr w:rsidR="00A32FBC" w:rsidRPr="00A32FBC" w14:paraId="776C3A97" w14:textId="77777777" w:rsidTr="00F77FF3">
              <w:trPr>
                <w:jc w:val="center"/>
              </w:trPr>
              <w:tc>
                <w:tcPr>
                  <w:tcW w:w="23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D79E07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>תמיסה משולבת של סבון גוף ושמפו- מחסנית של 1 ליטר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 xml:space="preserve"> מינ' </w:t>
                  </w: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>–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 xml:space="preserve"> 2 ליטר מקס'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5D666C1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>יש לנקוב מחיר לליטר ולא מחיר למחסנית</w:t>
                  </w:r>
                </w:p>
              </w:tc>
              <w:tc>
                <w:tcPr>
                  <w:tcW w:w="225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D30EFC1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  <w:r w:rsidRPr="00A32FBC">
                    <w:rPr>
                      <w:rFonts w:ascii="David" w:hAnsi="David" w:cs="David"/>
                      <w:sz w:val="24"/>
                      <w:szCs w:val="24"/>
                      <w:rtl/>
                    </w:rPr>
                    <w:t>1,300</w:t>
                  </w:r>
                  <w:r w:rsidRPr="00A32FBC">
                    <w:rPr>
                      <w:rFonts w:ascii="David" w:hAnsi="David" w:cs="David" w:hint="cs"/>
                      <w:sz w:val="24"/>
                      <w:szCs w:val="24"/>
                      <w:rtl/>
                    </w:rPr>
                    <w:t xml:space="preserve"> ליטר </w:t>
                  </w:r>
                </w:p>
                <w:p w14:paraId="796A7954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  <w:rtl/>
                    </w:rPr>
                  </w:pPr>
                </w:p>
                <w:p w14:paraId="04BD90E4" w14:textId="77777777" w:rsidR="00A32FBC" w:rsidRPr="00A32FBC" w:rsidRDefault="00A32FBC" w:rsidP="00A32FBC">
                  <w:pPr>
                    <w:spacing w:line="276" w:lineRule="auto"/>
                    <w:rPr>
                      <w:rFonts w:ascii="David" w:hAnsi="David" w:cs="David"/>
                      <w:sz w:val="24"/>
                      <w:szCs w:val="24"/>
                    </w:rPr>
                  </w:pPr>
                </w:p>
              </w:tc>
            </w:tr>
          </w:tbl>
          <w:p w14:paraId="0E10A2CD" w14:textId="77777777" w:rsidR="00A32FBC" w:rsidRPr="00A32FBC" w:rsidRDefault="00A32FBC" w:rsidP="00A32FBC">
            <w:pPr>
              <w:pStyle w:val="2-0"/>
              <w:numPr>
                <w:ilvl w:val="0"/>
                <w:numId w:val="0"/>
              </w:numPr>
              <w:ind w:left="1080"/>
            </w:pPr>
          </w:p>
          <w:p w14:paraId="2F425456" w14:textId="77777777" w:rsidR="00A32FBC" w:rsidRPr="00A32FBC" w:rsidRDefault="00A32FBC" w:rsidP="00A32FBC">
            <w:pPr>
              <w:pStyle w:val="2-"/>
              <w:numPr>
                <w:ilvl w:val="1"/>
                <w:numId w:val="14"/>
              </w:numPr>
              <w:rPr>
                <w:b w:val="0"/>
                <w:bCs w:val="0"/>
                <w:sz w:val="24"/>
                <w:szCs w:val="24"/>
              </w:rPr>
            </w:pPr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בחודשים הקרובים צפוי להיפתח במרכז הרפואי, בשלבים, מרכז שיקום חדש אשר יכלול למעלה מ- 160 מיטות מטופלים. עם פתיחתו המלאה, צפוי היקף הצריכה לגדול בשיעור של 50% - 100%. בנספח הצעת המחיר,  הכמויות, לצורך השקלול, מעודכנות על פי הצפי לאחר פתיחת מרכז השיקום. </w:t>
            </w:r>
          </w:p>
          <w:p w14:paraId="1EAA341F" w14:textId="77777777" w:rsidR="00A32FBC" w:rsidRPr="00A32FBC" w:rsidRDefault="00A32FBC" w:rsidP="00A32FBC">
            <w:pPr>
              <w:pStyle w:val="2-0"/>
            </w:pPr>
            <w:r w:rsidRPr="00A32FBC">
              <w:rPr>
                <w:rFonts w:hint="cs"/>
                <w:rtl/>
              </w:rPr>
              <w:t>בנוסף למוצרים הנ"ל, יידרש הזוכה לספק למרכז הרפואי את הטובין והשירותים הבאים, ללא תשלום נוסף,  לכל אורך תקופת ההתקשרות:</w:t>
            </w:r>
          </w:p>
          <w:p w14:paraId="029E4AAE" w14:textId="77777777" w:rsidR="00A32FBC" w:rsidRPr="00A32FBC" w:rsidRDefault="00A32FBC" w:rsidP="00A32FBC">
            <w:pPr>
              <w:pStyle w:val="3-"/>
            </w:pPr>
            <w:r w:rsidRPr="00A32FBC">
              <w:rPr>
                <w:rFonts w:hint="cs"/>
                <w:rtl/>
              </w:rPr>
              <w:t>אספקת התקנת 400 מתקני סבון לידיים במרכז השיקום (ב-8-10 פעימות נפרדות, כלומר 8-10 ביקורים נפרדים)</w:t>
            </w:r>
          </w:p>
          <w:p w14:paraId="0DA39848" w14:textId="77777777" w:rsidR="00A32FBC" w:rsidRPr="00A32FBC" w:rsidRDefault="00A32FBC" w:rsidP="00A32FBC">
            <w:pPr>
              <w:pStyle w:val="3-"/>
              <w:rPr>
                <w:rtl/>
              </w:rPr>
            </w:pPr>
            <w:r w:rsidRPr="00A32FBC">
              <w:rPr>
                <w:rFonts w:hint="cs"/>
                <w:rtl/>
              </w:rPr>
              <w:t xml:space="preserve">אספקת והתקנת מתקני סבון  לידיים ברחבי בית החולים, ב – 5 השנים הקרובות, בנקודות חדשות (מחלקות/חדרים חדשים) שבהן לא קיים מתקן. </w:t>
            </w:r>
          </w:p>
          <w:p w14:paraId="5815B5EF" w14:textId="77777777" w:rsidR="00A32FBC" w:rsidRPr="00A32FBC" w:rsidRDefault="00A32FBC" w:rsidP="00A32FBC">
            <w:pPr>
              <w:pStyle w:val="3-"/>
              <w:rPr>
                <w:rtl/>
              </w:rPr>
            </w:pPr>
            <w:r w:rsidRPr="00A32FBC">
              <w:rPr>
                <w:rFonts w:hint="cs"/>
                <w:rtl/>
              </w:rPr>
              <w:t xml:space="preserve">החלפת מתקני סבון קיימים במרכז הרפואי, במתקנים של הספק הזוכה (אספקה+התקנה). </w:t>
            </w:r>
          </w:p>
          <w:p w14:paraId="53F17002" w14:textId="77777777" w:rsidR="00A32FBC" w:rsidRPr="00A32FBC" w:rsidRDefault="00A32FBC" w:rsidP="00A32FBC">
            <w:pPr>
              <w:pStyle w:val="3-"/>
              <w:rPr>
                <w:rtl/>
              </w:rPr>
            </w:pPr>
            <w:r w:rsidRPr="00A32FBC">
              <w:rPr>
                <w:rFonts w:hint="cs"/>
                <w:rtl/>
              </w:rPr>
              <w:t xml:space="preserve">אספקת מתקנים חלופיים, במקום מתקנים תקולים, בכל רחבי בית החולים והשיקום, לאחר ההתקנה הראשונית. ההתקנה בפועל תבוצע ע"י המרכז הרפואי. </w:t>
            </w:r>
          </w:p>
          <w:p w14:paraId="3CFAA4DA" w14:textId="6748D73C" w:rsidR="0086197A" w:rsidRPr="00A32FBC" w:rsidRDefault="0086197A" w:rsidP="003A4EE8">
            <w:pPr>
              <w:rPr>
                <w:rFonts w:hint="cs"/>
                <w:sz w:val="24"/>
                <w:szCs w:val="24"/>
                <w:rtl/>
              </w:rPr>
            </w:pPr>
          </w:p>
        </w:tc>
      </w:tr>
    </w:tbl>
    <w:p w14:paraId="1996CAF7" w14:textId="77777777" w:rsidR="00176AB9" w:rsidRPr="00A32FBC" w:rsidRDefault="00A32FBC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:rsidRPr="00A32FBC" w14:paraId="0306F64C" w14:textId="77777777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217C2A81" w14:textId="2AB53EBC" w:rsidR="00176AB9" w:rsidRPr="00A32FBC" w:rsidRDefault="00CC3BBB" w:rsidP="0086197A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תקופת ההתקשרות במכרז</w:t>
            </w:r>
            <w:r w:rsidRPr="00A32FBC">
              <w:rPr>
                <w:sz w:val="24"/>
                <w:szCs w:val="24"/>
                <w:rtl/>
              </w:rPr>
              <w:br/>
            </w:r>
            <w:r w:rsidR="00421DFC" w:rsidRPr="00A32FBC">
              <w:rPr>
                <w:rFonts w:hint="cs"/>
                <w:sz w:val="24"/>
                <w:szCs w:val="24"/>
                <w:rtl/>
              </w:rPr>
              <w:t>[</w:t>
            </w:r>
            <w:r w:rsidRPr="00A32FBC">
              <w:rPr>
                <w:rFonts w:hint="cs"/>
                <w:sz w:val="24"/>
                <w:szCs w:val="24"/>
                <w:rtl/>
              </w:rPr>
              <w:t>לרבות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זכות</w:t>
            </w:r>
            <w:r w:rsidRPr="00A32FBC">
              <w:rPr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cs"/>
                <w:sz w:val="24"/>
                <w:szCs w:val="24"/>
                <w:rtl/>
              </w:rPr>
              <w:t>ברירה</w:t>
            </w:r>
            <w:r w:rsidR="00ED550C" w:rsidRPr="00A32FBC">
              <w:rPr>
                <w:sz w:val="24"/>
                <w:szCs w:val="24"/>
                <w:rtl/>
              </w:rPr>
              <w:t xml:space="preserve"> (</w:t>
            </w:r>
            <w:r w:rsidRPr="00A32FBC">
              <w:rPr>
                <w:rFonts w:hint="cs"/>
                <w:sz w:val="24"/>
                <w:szCs w:val="24"/>
                <w:rtl/>
              </w:rPr>
              <w:t>אופציה</w:t>
            </w:r>
            <w:r w:rsidR="00ED550C" w:rsidRPr="00A32FBC">
              <w:rPr>
                <w:sz w:val="24"/>
                <w:szCs w:val="24"/>
                <w:rtl/>
              </w:rPr>
              <w:t>)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להרחבת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או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הארכת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התקשרות</w:t>
            </w:r>
            <w:r w:rsidR="00421DFC" w:rsidRPr="00A32FBC">
              <w:rPr>
                <w:rFonts w:hint="cs"/>
                <w:sz w:val="24"/>
                <w:szCs w:val="24"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67ABE1FF" w14:textId="77777777" w:rsidR="00A32FBC" w:rsidRPr="00A32FBC" w:rsidRDefault="00A32FBC" w:rsidP="00A32FBC">
            <w:pPr>
              <w:pStyle w:val="2-"/>
              <w:numPr>
                <w:ilvl w:val="0"/>
                <w:numId w:val="0"/>
              </w:numPr>
              <w:ind w:left="792" w:hanging="432"/>
              <w:rPr>
                <w:b w:val="0"/>
                <w:bCs w:val="0"/>
                <w:sz w:val="24"/>
                <w:szCs w:val="24"/>
              </w:rPr>
            </w:pPr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הזוכה שיוכרז במכרז יחתום על הסכם התקשרות (מצ"ב כפרק ד') עם המזמין לתקופה של </w:t>
            </w:r>
            <w:bookmarkStart w:id="0" w:name="BaseConnectionPeriod_1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>36</w:t>
            </w:r>
            <w:bookmarkEnd w:id="0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חודשים ("תקופת ההתקשרות")</w:t>
            </w:r>
            <w:bookmarkStart w:id="1" w:name="show_optionConnectionPeriod_1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, כאשר למזמין הזכות להאריך את תקופת ההתקשרות בתקופות נוספות, ועד ל - </w:t>
            </w:r>
            <w:bookmarkStart w:id="2" w:name="OptionConnectionPeriod_1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>24</w:t>
            </w:r>
            <w:bookmarkEnd w:id="2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חודשים נוספים</w:t>
            </w:r>
            <w:bookmarkEnd w:id="1"/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>.</w:t>
            </w:r>
          </w:p>
          <w:p w14:paraId="33774E63" w14:textId="77777777" w:rsidR="00176AB9" w:rsidRPr="00A32FBC" w:rsidRDefault="00A32FBC" w:rsidP="00B80BC9">
            <w:pPr>
              <w:rPr>
                <w:sz w:val="24"/>
                <w:szCs w:val="24"/>
                <w:rtl/>
              </w:rPr>
            </w:pPr>
          </w:p>
        </w:tc>
      </w:tr>
    </w:tbl>
    <w:p w14:paraId="72773DFE" w14:textId="77777777" w:rsidR="00A00565" w:rsidRPr="00A32FBC" w:rsidRDefault="00A00565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:rsidRPr="00A32FBC" w14:paraId="46E47F84" w14:textId="30D086CE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48A40CC" w14:textId="0634761C" w:rsidR="00176AB9" w:rsidRPr="00A32FBC" w:rsidRDefault="00CE0A55" w:rsidP="0086197A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סוג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 xml:space="preserve">המכרז </w:t>
            </w:r>
            <w:r w:rsidR="00CC3BBB" w:rsidRPr="00A32FBC">
              <w:rPr>
                <w:sz w:val="24"/>
                <w:szCs w:val="24"/>
                <w:rtl/>
              </w:rPr>
              <w:br/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עם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אפשרות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לניהול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מו</w:t>
            </w:r>
            <w:r w:rsidR="0086197A" w:rsidRPr="00A32FBC">
              <w:rPr>
                <w:sz w:val="24"/>
                <w:szCs w:val="24"/>
                <w:rtl/>
              </w:rPr>
              <w:t>"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עם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שלב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מיון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מוקדם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עם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בחינה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דו</w:t>
            </w:r>
            <w:r w:rsidR="0086197A" w:rsidRPr="00A32FBC">
              <w:rPr>
                <w:sz w:val="24"/>
                <w:szCs w:val="24"/>
                <w:rtl/>
              </w:rPr>
              <w:t>-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שלבית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פומבי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עם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הליך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תחרותי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נוסף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מסגרת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ממוכן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מתפתח</w:t>
            </w:r>
            <w:r w:rsidR="0086197A" w:rsidRPr="00A32FBC">
              <w:rPr>
                <w:sz w:val="24"/>
                <w:szCs w:val="24"/>
                <w:rtl/>
              </w:rPr>
              <w:t xml:space="preserve">,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מכרז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ממוכן</w:t>
            </w:r>
            <w:r w:rsidR="0086197A" w:rsidRPr="00A32FBC">
              <w:rPr>
                <w:sz w:val="24"/>
                <w:szCs w:val="24"/>
                <w:rtl/>
              </w:rPr>
              <w:t xml:space="preserve"> </w:t>
            </w:r>
            <w:r w:rsidR="0086197A" w:rsidRPr="00A32FBC">
              <w:rPr>
                <w:rFonts w:hint="cs"/>
                <w:sz w:val="24"/>
                <w:szCs w:val="24"/>
                <w:rtl/>
              </w:rPr>
              <w:t>מהיר</w:t>
            </w:r>
          </w:p>
        </w:tc>
      </w:tr>
      <w:tr w:rsidR="0086197A" w:rsidRPr="00A32FBC" w14:paraId="6A83AC80" w14:textId="365C1F67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46FCC7A4" w14:textId="0FE3393D" w:rsidR="0086197A" w:rsidRPr="00A32FBC" w:rsidRDefault="00A32FBC" w:rsidP="00B80BC9">
            <w:pPr>
              <w:autoSpaceDE/>
              <w:autoSpaceDN/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מכרז פומבי</w:t>
            </w:r>
          </w:p>
        </w:tc>
      </w:tr>
    </w:tbl>
    <w:p w14:paraId="40F2B5F0" w14:textId="6606DB62" w:rsidR="00176AB9" w:rsidRPr="00A32FBC" w:rsidRDefault="00A32FBC" w:rsidP="00176AB9">
      <w:pPr>
        <w:rPr>
          <w:sz w:val="24"/>
          <w:szCs w:val="24"/>
          <w:rtl/>
        </w:rPr>
      </w:pPr>
      <w:bookmarkStart w:id="3" w:name="_GoBack"/>
      <w:bookmarkEnd w:id="3"/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:rsidRPr="00A32FBC" w14:paraId="3087C608" w14:textId="77777777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1E795A3E" w14:textId="07CBEE13" w:rsidR="00176AB9" w:rsidRPr="00A32FBC" w:rsidRDefault="00CC3BBB" w:rsidP="003A4EE8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תנאים מוקדמים להשתתפות במכרז (תנאי סף):</w:t>
            </w:r>
          </w:p>
        </w:tc>
      </w:tr>
      <w:tr w:rsidR="0086197A" w:rsidRPr="00A32FBC" w14:paraId="122B58BB" w14:textId="77777777" w:rsidTr="003A4EE8">
        <w:trPr>
          <w:trHeight w:val="691"/>
          <w:tblHeader/>
        </w:trPr>
        <w:tc>
          <w:tcPr>
            <w:tcW w:w="9161" w:type="dxa"/>
          </w:tcPr>
          <w:p w14:paraId="7E4320C4" w14:textId="77777777" w:rsidR="00A32FBC" w:rsidRPr="00A32FBC" w:rsidRDefault="00A32FBC" w:rsidP="00B80BC9">
            <w:pPr>
              <w:spacing w:before="60" w:after="60"/>
              <w:rPr>
                <w:sz w:val="24"/>
                <w:szCs w:val="24"/>
                <w:rtl/>
              </w:rPr>
            </w:pPr>
          </w:p>
          <w:p w14:paraId="3A2E9E70" w14:textId="77777777" w:rsidR="00A32FBC" w:rsidRPr="00A32FBC" w:rsidRDefault="0086197A" w:rsidP="00A32FBC">
            <w:pPr>
              <w:pStyle w:val="2-"/>
              <w:numPr>
                <w:ilvl w:val="0"/>
                <w:numId w:val="0"/>
              </w:numPr>
              <w:ind w:left="792" w:hanging="432"/>
              <w:rPr>
                <w:b w:val="0"/>
                <w:bCs w:val="0"/>
                <w:sz w:val="24"/>
                <w:szCs w:val="24"/>
              </w:rPr>
            </w:pPr>
            <w:r w:rsidRPr="00A32FBC"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ההשתתפות במכרז מותנית בעמידה בתנאים המוקדמים, המופיעים בתקנה 6 </w:t>
            </w:r>
            <w:bookmarkStart w:id="4" w:name="_Toc43400590"/>
            <w:bookmarkStart w:id="5" w:name="_Toc44931899"/>
            <w:bookmarkStart w:id="6" w:name="_Toc44931986"/>
            <w:r w:rsidR="00A32FBC"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תנאי</w:t>
            </w:r>
            <w:r w:rsidR="00A32FBC" w:rsidRPr="00A32FBC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="00A32FBC"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סף</w:t>
            </w:r>
            <w:r w:rsidR="00A32FBC" w:rsidRPr="00A32FBC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="00A32FBC"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מנהליים</w:t>
            </w:r>
            <w:r w:rsidR="00A32FBC" w:rsidRPr="00A32FBC">
              <w:rPr>
                <w:b w:val="0"/>
                <w:bCs w:val="0"/>
                <w:sz w:val="24"/>
                <w:szCs w:val="24"/>
                <w:rtl/>
              </w:rPr>
              <w:t>:</w:t>
            </w:r>
            <w:bookmarkEnd w:id="4"/>
            <w:bookmarkEnd w:id="5"/>
            <w:bookmarkEnd w:id="6"/>
          </w:p>
          <w:p w14:paraId="298112B8" w14:textId="77777777" w:rsidR="00A32FBC" w:rsidRPr="00A32FBC" w:rsidRDefault="00A32FBC" w:rsidP="00A32FBC">
            <w:pPr>
              <w:pStyle w:val="3-"/>
            </w:pPr>
            <w:r w:rsidRPr="00A32FBC">
              <w:rPr>
                <w:rFonts w:hint="eastAsia"/>
                <w:rtl/>
              </w:rPr>
              <w:t>ככל</w:t>
            </w:r>
            <w:r w:rsidRPr="00A32FBC">
              <w:rPr>
                <w:rtl/>
              </w:rPr>
              <w:t xml:space="preserve"> שחלה על המציע חובת רישום, </w:t>
            </w:r>
            <w:r w:rsidRPr="00A32FBC">
              <w:rPr>
                <w:rFonts w:hint="eastAsia"/>
                <w:rtl/>
              </w:rPr>
              <w:t>על</w:t>
            </w:r>
            <w:r w:rsidRPr="00A32FBC">
              <w:rPr>
                <w:rtl/>
              </w:rPr>
              <w:t xml:space="preserve"> </w:t>
            </w:r>
            <w:r w:rsidRPr="00A32FBC">
              <w:rPr>
                <w:rFonts w:hint="eastAsia"/>
                <w:rtl/>
              </w:rPr>
              <w:t>פי</w:t>
            </w:r>
            <w:r w:rsidRPr="00A32FBC">
              <w:rPr>
                <w:rtl/>
              </w:rPr>
              <w:t xml:space="preserve"> </w:t>
            </w:r>
            <w:r w:rsidRPr="00A32FBC">
              <w:rPr>
                <w:rFonts w:hint="eastAsia"/>
                <w:rtl/>
              </w:rPr>
              <w:t>דין</w:t>
            </w:r>
            <w:r w:rsidRPr="00A32FBC">
              <w:rPr>
                <w:rtl/>
              </w:rPr>
              <w:t xml:space="preserve">, בישראל, </w:t>
            </w:r>
            <w:r w:rsidRPr="00A32FBC">
              <w:rPr>
                <w:rFonts w:hint="eastAsia"/>
                <w:rtl/>
              </w:rPr>
              <w:t>עליו</w:t>
            </w:r>
            <w:r w:rsidRPr="00A32FBC">
              <w:rPr>
                <w:rtl/>
              </w:rPr>
              <w:t xml:space="preserve"> להיות רשום כדין.</w:t>
            </w:r>
          </w:p>
          <w:p w14:paraId="57B7E320" w14:textId="77777777" w:rsidR="00A32FBC" w:rsidRPr="00A32FBC" w:rsidRDefault="00A32FBC" w:rsidP="00A32FBC">
            <w:pPr>
              <w:pStyle w:val="3-"/>
            </w:pPr>
            <w:r w:rsidRPr="00A32FBC">
              <w:rPr>
                <w:rFonts w:hint="cs"/>
                <w:rtl/>
              </w:rPr>
              <w:t xml:space="preserve">המציע עומד בדרישות </w:t>
            </w:r>
            <w:r w:rsidRPr="00A32FBC">
              <w:rPr>
                <w:rtl/>
              </w:rPr>
              <w:t>חוק עסקאות גופים ציבוריים, התשל"ו- 1976</w:t>
            </w:r>
            <w:r w:rsidRPr="00A32FBC">
              <w:t xml:space="preserve"> </w:t>
            </w:r>
            <w:r w:rsidRPr="00A32FBC">
              <w:rPr>
                <w:rtl/>
              </w:rPr>
              <w:t>("חוק עסקאות גופים ציבוריים").</w:t>
            </w:r>
          </w:p>
          <w:p w14:paraId="44912B00" w14:textId="77777777" w:rsidR="00A32FBC" w:rsidRPr="00A32FBC" w:rsidRDefault="00A32FBC" w:rsidP="00A32FBC">
            <w:pPr>
              <w:pStyle w:val="3-"/>
            </w:pPr>
            <w:r w:rsidRPr="00A32FBC">
              <w:rPr>
                <w:rFonts w:hint="cs"/>
                <w:rtl/>
              </w:rPr>
              <w:t xml:space="preserve">כלל </w:t>
            </w:r>
            <w:bookmarkStart w:id="7" w:name="show_isTovin_1"/>
            <w:r w:rsidRPr="00A32FBC">
              <w:rPr>
                <w:rFonts w:hint="cs"/>
                <w:rtl/>
              </w:rPr>
              <w:t xml:space="preserve">הטובין </w:t>
            </w:r>
            <w:bookmarkEnd w:id="7"/>
            <w:r w:rsidRPr="00A32FBC">
              <w:rPr>
                <w:rFonts w:hint="cs"/>
                <w:rtl/>
              </w:rPr>
              <w:t>המוצעים על ידי המציע עומדים בדרישות הרישוי והתקנים הנדרשים על פי דין לצורך אספקתם, ככל שישנם.</w:t>
            </w:r>
          </w:p>
          <w:p w14:paraId="102B79D1" w14:textId="77777777" w:rsidR="00A32FBC" w:rsidRPr="00A32FBC" w:rsidRDefault="00A32FBC" w:rsidP="00A32FBC">
            <w:pPr>
              <w:pStyle w:val="2-"/>
              <w:rPr>
                <w:b w:val="0"/>
                <w:bCs w:val="0"/>
                <w:sz w:val="24"/>
                <w:szCs w:val="24"/>
              </w:rPr>
            </w:pPr>
            <w:bookmarkStart w:id="8" w:name="_Toc32477196"/>
            <w:bookmarkStart w:id="9" w:name="_Toc43400591"/>
            <w:bookmarkStart w:id="10" w:name="_Toc44931900"/>
            <w:bookmarkStart w:id="11" w:name="_Toc44931987"/>
            <w:bookmarkStart w:id="12" w:name="show_professionalConditions"/>
            <w:bookmarkEnd w:id="8"/>
            <w:r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תנאי</w:t>
            </w:r>
            <w:r w:rsidRPr="00A32FBC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סף</w:t>
            </w:r>
            <w:r w:rsidRPr="00A32FBC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Pr="00A32FBC">
              <w:rPr>
                <w:rFonts w:hint="eastAsia"/>
                <w:b w:val="0"/>
                <w:bCs w:val="0"/>
                <w:sz w:val="24"/>
                <w:szCs w:val="24"/>
                <w:rtl/>
              </w:rPr>
              <w:t>מקצועיים</w:t>
            </w:r>
            <w:r w:rsidRPr="00A32FBC">
              <w:rPr>
                <w:b w:val="0"/>
                <w:bCs w:val="0"/>
                <w:sz w:val="24"/>
                <w:szCs w:val="24"/>
                <w:rtl/>
              </w:rPr>
              <w:t>:</w:t>
            </w:r>
            <w:bookmarkEnd w:id="9"/>
            <w:bookmarkEnd w:id="10"/>
            <w:bookmarkEnd w:id="11"/>
          </w:p>
          <w:p w14:paraId="6EED0018" w14:textId="77777777" w:rsidR="00A32FBC" w:rsidRPr="00A32FBC" w:rsidRDefault="00A32FBC" w:rsidP="00A32FBC">
            <w:pPr>
              <w:pStyle w:val="3-1"/>
              <w:numPr>
                <w:ilvl w:val="2"/>
                <w:numId w:val="13"/>
              </w:numPr>
              <w:rPr>
                <w:b w:val="0"/>
                <w:bCs w:val="0"/>
              </w:rPr>
            </w:pPr>
            <w:r w:rsidRPr="00A32FBC">
              <w:rPr>
                <w:b w:val="0"/>
                <w:bCs w:val="0"/>
                <w:rtl/>
              </w:rPr>
              <w:t>המציע עומד בתנאים המפורטים להלן:</w:t>
            </w:r>
          </w:p>
          <w:p w14:paraId="15298944" w14:textId="77777777" w:rsidR="00A32FBC" w:rsidRPr="00A32FBC" w:rsidRDefault="00A32FBC" w:rsidP="00A32FBC">
            <w:pPr>
              <w:pStyle w:val="4-"/>
              <w:rPr>
                <w:b w:val="0"/>
                <w:bCs w:val="0"/>
              </w:rPr>
            </w:pPr>
            <w:bookmarkStart w:id="13" w:name="show_IfNisayonMetziaShanim"/>
            <w:bookmarkEnd w:id="12"/>
            <w:r w:rsidRPr="00A32FBC">
              <w:rPr>
                <w:rFonts w:hint="cs"/>
                <w:b w:val="0"/>
                <w:bCs w:val="0"/>
                <w:rtl/>
              </w:rPr>
              <w:t xml:space="preserve">איכות ונוחות מתקני תכשירי הרחצה </w:t>
            </w:r>
          </w:p>
          <w:p w14:paraId="7583A295" w14:textId="77777777" w:rsidR="00A32FBC" w:rsidRPr="00A32FBC" w:rsidRDefault="00A32FBC" w:rsidP="00A32FBC">
            <w:pPr>
              <w:pStyle w:val="4-"/>
              <w:numPr>
                <w:ilvl w:val="0"/>
                <w:numId w:val="0"/>
              </w:numPr>
              <w:ind w:left="2160"/>
              <w:rPr>
                <w:b w:val="0"/>
                <w:bCs w:val="0"/>
                <w:rtl/>
              </w:rPr>
            </w:pPr>
            <w:r w:rsidRPr="00A32FBC">
              <w:rPr>
                <w:rFonts w:hint="cs"/>
                <w:b w:val="0"/>
                <w:bCs w:val="0"/>
                <w:rtl/>
              </w:rPr>
              <w:t xml:space="preserve">עד המועד האחרון להגשת הצעות, המציע נדרש להעביר למשרדי מחסן הרכש במרכז הרפואי, קרטון ובו דוגמאות ל-2 סוגי המתקנים. נציגי המרכז הרפואי יבדקו את נוחות השימוש במתקנים </w:t>
            </w:r>
            <w:r w:rsidRPr="00A32FBC">
              <w:rPr>
                <w:b w:val="0"/>
                <w:bCs w:val="0"/>
                <w:rtl/>
              </w:rPr>
              <w:t>–</w:t>
            </w:r>
            <w:r w:rsidRPr="00A32FBC">
              <w:rPr>
                <w:rFonts w:hint="cs"/>
                <w:b w:val="0"/>
                <w:bCs w:val="0"/>
                <w:rtl/>
              </w:rPr>
              <w:t xml:space="preserve"> </w:t>
            </w:r>
            <w:r w:rsidRPr="00A32FBC">
              <w:rPr>
                <w:rFonts w:hint="cs"/>
                <w:b w:val="0"/>
                <w:bCs w:val="0"/>
              </w:rPr>
              <w:t>G</w:t>
            </w:r>
            <w:r w:rsidRPr="00A32FBC">
              <w:rPr>
                <w:b w:val="0"/>
                <w:bCs w:val="0"/>
              </w:rPr>
              <w:t xml:space="preserve">O/ NO GO </w:t>
            </w:r>
            <w:r w:rsidRPr="00A32FBC">
              <w:rPr>
                <w:rFonts w:hint="cs"/>
                <w:b w:val="0"/>
                <w:bCs w:val="0"/>
              </w:rPr>
              <w:t xml:space="preserve"> </w:t>
            </w:r>
            <w:r w:rsidRPr="00A32FBC">
              <w:rPr>
                <w:rFonts w:hint="cs"/>
                <w:b w:val="0"/>
                <w:bCs w:val="0"/>
                <w:rtl/>
              </w:rPr>
              <w:t xml:space="preserve">. ניתן ורצוי לצרף יותר ממתקן אחד, ובטרם פסילת מתקן המרכז הרפואי יהיה רשאי לפנות למציע בבקשה לספק מתקן חלופי לבדיקה. </w:t>
            </w:r>
            <w:r w:rsidRPr="00A32FBC">
              <w:rPr>
                <w:b w:val="0"/>
                <w:bCs w:val="0"/>
                <w:rtl/>
              </w:rPr>
              <w:br/>
            </w:r>
            <w:r w:rsidRPr="00A32FBC">
              <w:rPr>
                <w:rFonts w:hint="cs"/>
                <w:b w:val="0"/>
                <w:bCs w:val="0"/>
                <w:u w:val="single"/>
                <w:rtl/>
              </w:rPr>
              <w:t>[מציע שהגיש קרטון עם דוגמאות במסגרת המענה למכרז 13/2024 אינו נדרש להגיש דוגמאות פעם נוספת]</w:t>
            </w:r>
          </w:p>
          <w:p w14:paraId="560126C3" w14:textId="77777777" w:rsidR="00A32FBC" w:rsidRPr="00A32FBC" w:rsidRDefault="00A32FBC" w:rsidP="00A32FBC">
            <w:pPr>
              <w:pStyle w:val="4-"/>
              <w:numPr>
                <w:ilvl w:val="0"/>
                <w:numId w:val="0"/>
              </w:numPr>
              <w:ind w:left="2160"/>
              <w:rPr>
                <w:b w:val="0"/>
                <w:bCs w:val="0"/>
              </w:rPr>
            </w:pPr>
          </w:p>
          <w:bookmarkEnd w:id="13"/>
          <w:p w14:paraId="0538F1C4" w14:textId="77777777" w:rsidR="00A32FBC" w:rsidRPr="00A32FBC" w:rsidRDefault="00A32FBC" w:rsidP="00A32FBC">
            <w:pPr>
              <w:pStyle w:val="4-"/>
              <w:rPr>
                <w:b w:val="0"/>
                <w:bCs w:val="0"/>
              </w:rPr>
            </w:pPr>
            <w:r w:rsidRPr="00A32FBC">
              <w:rPr>
                <w:rFonts w:hint="cs"/>
                <w:b w:val="0"/>
                <w:bCs w:val="0"/>
                <w:rtl/>
              </w:rPr>
              <w:t xml:space="preserve">נסיון מקצועי עם לקוחות </w:t>
            </w:r>
            <w:r w:rsidRPr="00A32FBC">
              <w:rPr>
                <w:b w:val="0"/>
                <w:bCs w:val="0"/>
                <w:rtl/>
              </w:rPr>
              <w:t>–</w:t>
            </w:r>
          </w:p>
          <w:p w14:paraId="749FA765" w14:textId="77777777" w:rsidR="00A32FBC" w:rsidRPr="00A32FBC" w:rsidRDefault="00A32FBC" w:rsidP="00A32FBC">
            <w:pPr>
              <w:pStyle w:val="5-"/>
              <w:rPr>
                <w:rFonts w:eastAsia="David"/>
              </w:rPr>
            </w:pPr>
            <w:r w:rsidRPr="00A32FBC">
              <w:rPr>
                <w:rFonts w:eastAsia="David" w:hint="cs"/>
                <w:rtl/>
              </w:rPr>
              <w:t xml:space="preserve">בכל אחת מהשנים 2021 </w:t>
            </w:r>
            <w:r w:rsidRPr="00A32FBC">
              <w:rPr>
                <w:rFonts w:eastAsia="David"/>
                <w:rtl/>
              </w:rPr>
              <w:t>–</w:t>
            </w:r>
            <w:r w:rsidRPr="00A32FBC">
              <w:rPr>
                <w:rFonts w:eastAsia="David" w:hint="cs"/>
                <w:rtl/>
              </w:rPr>
              <w:t xml:space="preserve"> 2023 המציע סיפק ל-2 מוסדות רפואיים לפחות, תכשירי רחצה בהיקף כספי שנתי של 100,000 ₪ לפחות,</w:t>
            </w:r>
            <w:r w:rsidRPr="00A32FBC">
              <w:rPr>
                <w:rFonts w:eastAsia="David" w:hint="cs"/>
              </w:rPr>
              <w:t xml:space="preserve"> </w:t>
            </w:r>
            <w:r w:rsidRPr="00A32FBC">
              <w:rPr>
                <w:rFonts w:eastAsia="David" w:hint="cs"/>
                <w:rtl/>
              </w:rPr>
              <w:t xml:space="preserve">לכל לקוח. </w:t>
            </w:r>
          </w:p>
          <w:p w14:paraId="63C4DBA6" w14:textId="52BE1D56" w:rsidR="0086197A" w:rsidRPr="00A32FBC" w:rsidRDefault="0086197A" w:rsidP="00A32FBC">
            <w:pPr>
              <w:spacing w:before="60" w:after="60"/>
              <w:rPr>
                <w:sz w:val="24"/>
                <w:szCs w:val="24"/>
                <w:rtl/>
              </w:rPr>
            </w:pPr>
          </w:p>
        </w:tc>
      </w:tr>
    </w:tbl>
    <w:p w14:paraId="2EC46A07" w14:textId="77777777" w:rsidR="00176AB9" w:rsidRPr="00A32FBC" w:rsidRDefault="00A32FBC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A32FBC" w14:paraId="3AD526CA" w14:textId="77777777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497579F9" w14:textId="16C575CA" w:rsidR="00D8182B" w:rsidRPr="00A32FBC" w:rsidRDefault="00D8182B" w:rsidP="0086197A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תנאי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 xml:space="preserve"> סף </w:t>
            </w:r>
            <w:r w:rsidRPr="00A32FBC">
              <w:rPr>
                <w:rFonts w:hint="cs"/>
                <w:sz w:val="24"/>
                <w:szCs w:val="24"/>
                <w:rtl/>
              </w:rPr>
              <w:t>נוספים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sz w:val="24"/>
                <w:szCs w:val="24"/>
                <w:rtl/>
              </w:rPr>
              <w:t>(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אין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צורך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לכתוב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בשנית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תנאי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סף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ED550C" w:rsidRPr="00A32FBC">
              <w:rPr>
                <w:rFonts w:hint="cs"/>
                <w:sz w:val="24"/>
                <w:szCs w:val="24"/>
                <w:rtl/>
              </w:rPr>
              <w:t>שמקורם</w:t>
            </w:r>
            <w:r w:rsidR="00ED550C" w:rsidRPr="00A32FBC">
              <w:rPr>
                <w:sz w:val="24"/>
                <w:szCs w:val="24"/>
                <w:rtl/>
              </w:rPr>
              <w:t xml:space="preserve"> </w:t>
            </w:r>
            <w:r w:rsidR="00421DFC" w:rsidRPr="00A32FBC">
              <w:rPr>
                <w:rFonts w:hint="cs"/>
                <w:sz w:val="24"/>
                <w:szCs w:val="24"/>
                <w:rtl/>
              </w:rPr>
              <w:t>ב</w:t>
            </w:r>
            <w:hyperlink r:id="rId11" w:history="1">
              <w:r w:rsidR="00ED550C"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חוק</w:t>
              </w:r>
              <w:r w:rsidR="00ED550C" w:rsidRPr="00A32FBC">
                <w:rPr>
                  <w:rStyle w:val="Hyperlink"/>
                  <w:sz w:val="24"/>
                  <w:szCs w:val="24"/>
                  <w:rtl/>
                </w:rPr>
                <w:t xml:space="preserve"> </w:t>
              </w:r>
              <w:r w:rsidR="00ED550C"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עסקאות</w:t>
              </w:r>
              <w:r w:rsidR="00ED550C" w:rsidRPr="00A32FBC">
                <w:rPr>
                  <w:rStyle w:val="Hyperlink"/>
                  <w:sz w:val="24"/>
                  <w:szCs w:val="24"/>
                  <w:rtl/>
                </w:rPr>
                <w:t xml:space="preserve"> </w:t>
              </w:r>
              <w:r w:rsidR="00ED550C"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גופים</w:t>
              </w:r>
              <w:r w:rsidR="00ED550C" w:rsidRPr="00A32FBC">
                <w:rPr>
                  <w:rStyle w:val="Hyperlink"/>
                  <w:sz w:val="24"/>
                  <w:szCs w:val="24"/>
                  <w:rtl/>
                </w:rPr>
                <w:t xml:space="preserve"> </w:t>
              </w:r>
              <w:r w:rsidR="00ED550C"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ציבוריים</w:t>
              </w:r>
              <w:r w:rsidR="00421DFC"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, התשל"ו-1976</w:t>
              </w:r>
            </w:hyperlink>
            <w:r w:rsidR="00ED550C" w:rsidRPr="00A32FBC">
              <w:rPr>
                <w:sz w:val="24"/>
                <w:szCs w:val="24"/>
                <w:rtl/>
              </w:rPr>
              <w:t>)</w:t>
            </w:r>
            <w:r w:rsidRPr="00A32FBC">
              <w:rPr>
                <w:sz w:val="24"/>
                <w:szCs w:val="24"/>
                <w:rtl/>
              </w:rPr>
              <w:t>:</w:t>
            </w:r>
          </w:p>
        </w:tc>
      </w:tr>
      <w:tr w:rsidR="00D8182B" w:rsidRPr="00A32FBC" w14:paraId="487A989D" w14:textId="77777777" w:rsidTr="00986B4A">
        <w:trPr>
          <w:tblHeader/>
        </w:trPr>
        <w:tc>
          <w:tcPr>
            <w:tcW w:w="9174" w:type="dxa"/>
          </w:tcPr>
          <w:p w14:paraId="1E3DEB5A" w14:textId="2FF50654" w:rsidR="00D8182B" w:rsidRPr="00A32FBC" w:rsidRDefault="0086197A" w:rsidP="00D6282F">
            <w:pPr>
              <w:autoSpaceDE/>
              <w:autoSpaceDN/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1. </w:t>
            </w:r>
          </w:p>
        </w:tc>
      </w:tr>
      <w:tr w:rsidR="0086197A" w:rsidRPr="00A32FBC" w14:paraId="47ADF843" w14:textId="77777777" w:rsidTr="00986B4A">
        <w:trPr>
          <w:tblHeader/>
        </w:trPr>
        <w:tc>
          <w:tcPr>
            <w:tcW w:w="9174" w:type="dxa"/>
          </w:tcPr>
          <w:p w14:paraId="24FAE19D" w14:textId="00D6AF13" w:rsidR="0086197A" w:rsidRPr="00A32FBC" w:rsidRDefault="0086197A" w:rsidP="00D6282F">
            <w:pPr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2. </w:t>
            </w:r>
          </w:p>
        </w:tc>
      </w:tr>
      <w:tr w:rsidR="00D8182B" w:rsidRPr="00A32FBC" w14:paraId="2E3E90A5" w14:textId="77777777" w:rsidTr="00986B4A">
        <w:trPr>
          <w:tblHeader/>
        </w:trPr>
        <w:tc>
          <w:tcPr>
            <w:tcW w:w="9174" w:type="dxa"/>
          </w:tcPr>
          <w:p w14:paraId="223D8C5D" w14:textId="7F702651" w:rsidR="00D8182B" w:rsidRPr="00A32FBC" w:rsidRDefault="0086197A" w:rsidP="00D6282F">
            <w:pPr>
              <w:autoSpaceDE/>
              <w:autoSpaceDN/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3. </w:t>
            </w:r>
          </w:p>
        </w:tc>
      </w:tr>
    </w:tbl>
    <w:p w14:paraId="1F8FEAAB" w14:textId="1F4FBE48" w:rsidR="00D8182B" w:rsidRPr="00A32FBC" w:rsidRDefault="00D8182B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3A4EE8" w:rsidRPr="00A32FBC" w14:paraId="4701770E" w14:textId="77777777" w:rsidTr="0025566E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2010FE88" w14:textId="746B87A5" w:rsidR="003A4EE8" w:rsidRPr="00A32FBC" w:rsidRDefault="003A4EE8" w:rsidP="003A4EE8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 xml:space="preserve">*במכרזים הרלוונטיים יש לכלול </w:t>
            </w:r>
            <w:r w:rsidR="0082046D" w:rsidRPr="00A32FBC">
              <w:rPr>
                <w:rFonts w:hint="cs"/>
                <w:sz w:val="24"/>
                <w:szCs w:val="24"/>
                <w:rtl/>
              </w:rPr>
              <w:t xml:space="preserve">את </w:t>
            </w:r>
            <w:r w:rsidRPr="00A32FBC">
              <w:rPr>
                <w:rFonts w:hint="cs"/>
                <w:sz w:val="24"/>
                <w:szCs w:val="24"/>
                <w:rtl/>
              </w:rPr>
              <w:t>הנוסח הבא:</w:t>
            </w:r>
          </w:p>
        </w:tc>
      </w:tr>
      <w:tr w:rsidR="003A4EE8" w:rsidRPr="00A32FBC" w14:paraId="46074935" w14:textId="77777777" w:rsidTr="0025566E">
        <w:trPr>
          <w:trHeight w:val="691"/>
          <w:tblHeader/>
        </w:trPr>
        <w:tc>
          <w:tcPr>
            <w:tcW w:w="9161" w:type="dxa"/>
          </w:tcPr>
          <w:p w14:paraId="1E413126" w14:textId="5994D6E6" w:rsidR="003A4EE8" w:rsidRPr="00A32FBC" w:rsidRDefault="003A4EE8" w:rsidP="00630BDD">
            <w:pPr>
              <w:spacing w:before="60" w:after="60"/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תינתן העדפה להצעות לרכישת טובין מתוצרת הארץ בהתאם ל</w:t>
            </w:r>
            <w:hyperlink r:id="rId12" w:history="1">
              <w:r w:rsidRPr="00A32FBC">
                <w:rPr>
                  <w:rStyle w:val="Hyperlink"/>
                  <w:rFonts w:hint="cs"/>
                  <w:sz w:val="24"/>
                  <w:szCs w:val="24"/>
                  <w:rtl/>
                </w:rPr>
                <w:t>תקנות חובת המכרזים (העדפת תוצרץ הארץ), תשנ"ה-1995</w:t>
              </w:r>
            </w:hyperlink>
          </w:p>
        </w:tc>
      </w:tr>
    </w:tbl>
    <w:p w14:paraId="5D6093CE" w14:textId="78DDCA2B" w:rsidR="003A4EE8" w:rsidRPr="00A32FBC" w:rsidRDefault="003A4EE8" w:rsidP="00176AB9">
      <w:pPr>
        <w:rPr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:rsidRPr="00A32FBC" w14:paraId="4E07FBC9" w14:textId="77777777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3E046C7" w14:textId="1B54115F" w:rsidR="00176AB9" w:rsidRPr="00A32FBC" w:rsidRDefault="00CC3BBB" w:rsidP="00B80BC9">
            <w:pPr>
              <w:rPr>
                <w:sz w:val="24"/>
                <w:szCs w:val="24"/>
                <w:rtl/>
              </w:rPr>
            </w:pPr>
            <w:r w:rsidRPr="00A32FBC">
              <w:rPr>
                <w:rFonts w:hint="cs"/>
                <w:sz w:val="24"/>
                <w:szCs w:val="24"/>
                <w:rtl/>
              </w:rPr>
              <w:t>מסמכי המכרז</w:t>
            </w:r>
          </w:p>
        </w:tc>
      </w:tr>
      <w:tr w:rsidR="0010560A" w:rsidRPr="00A32FBC" w14:paraId="1B0B6C25" w14:textId="77777777" w:rsidTr="008667A4">
        <w:tc>
          <w:tcPr>
            <w:tcW w:w="9161" w:type="dxa"/>
          </w:tcPr>
          <w:p w14:paraId="4974A5DA" w14:textId="7508869B" w:rsidR="00176AB9" w:rsidRPr="00A32FBC" w:rsidRDefault="00A32FBC" w:rsidP="0086197A">
            <w:pPr>
              <w:rPr>
                <w:sz w:val="24"/>
                <w:szCs w:val="24"/>
                <w:rtl/>
              </w:rPr>
            </w:pPr>
          </w:p>
        </w:tc>
      </w:tr>
    </w:tbl>
    <w:p w14:paraId="6E48EBE8" w14:textId="130B2731" w:rsidR="00176AB9" w:rsidRPr="00A32FBC" w:rsidRDefault="00A32FBC" w:rsidP="00176AB9">
      <w:pPr>
        <w:rPr>
          <w:sz w:val="24"/>
          <w:szCs w:val="24"/>
        </w:rPr>
      </w:pPr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:rsidRPr="00A32FBC" w14:paraId="536E07EF" w14:textId="77777777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14:paraId="24B7A861" w14:textId="77777777" w:rsidR="00A32FBC" w:rsidRPr="00A32FBC" w:rsidRDefault="00A32FBC" w:rsidP="00A32FBC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u w:val="single"/>
                <w:rtl/>
              </w:rPr>
            </w:pPr>
            <w:r w:rsidRPr="00A32FBC">
              <w:rPr>
                <w:rFonts w:ascii="David" w:hAnsi="David" w:cs="David" w:hint="cs"/>
                <w:u w:val="single"/>
                <w:rtl/>
              </w:rPr>
              <w:t>מועדי הגשת ההצעות:</w:t>
            </w:r>
          </w:p>
          <w:tbl>
            <w:tblPr>
              <w:bidiVisual/>
              <w:tblW w:w="7936" w:type="dxa"/>
              <w:jc w:val="right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ook w:val="0000" w:firstRow="0" w:lastRow="0" w:firstColumn="0" w:lastColumn="0" w:noHBand="0" w:noVBand="0"/>
            </w:tblPr>
            <w:tblGrid>
              <w:gridCol w:w="4251"/>
              <w:gridCol w:w="3685"/>
            </w:tblGrid>
            <w:tr w:rsidR="00A32FBC" w:rsidRPr="00A32FBC" w14:paraId="3D9CE967" w14:textId="77777777" w:rsidTr="00F77FF3">
              <w:trPr>
                <w:jc w:val="right"/>
              </w:trPr>
              <w:tc>
                <w:tcPr>
                  <w:tcW w:w="4251" w:type="dxa"/>
                  <w:vAlign w:val="center"/>
                </w:tcPr>
                <w:p w14:paraId="34C36875" w14:textId="77777777" w:rsidR="00A32FBC" w:rsidRPr="00A32FBC" w:rsidRDefault="00A32FBC" w:rsidP="00A32FBC">
                  <w:pPr>
                    <w:pStyle w:val="aff3"/>
                    <w:spacing w:line="360" w:lineRule="auto"/>
                    <w:ind w:right="108"/>
                    <w:jc w:val="center"/>
                    <w:rPr>
                      <w:rFonts w:ascii="David" w:hAnsi="David" w:cs="David"/>
                      <w:rtl/>
                    </w:rPr>
                  </w:pPr>
                  <w:r w:rsidRPr="00A32FBC">
                    <w:rPr>
                      <w:rFonts w:ascii="David" w:hAnsi="David" w:cs="David" w:hint="cs"/>
                      <w:rtl/>
                    </w:rPr>
                    <w:t>מועד פתיחת תיבה להגשת הצעות</w:t>
                  </w:r>
                </w:p>
              </w:tc>
              <w:tc>
                <w:tcPr>
                  <w:tcW w:w="3685" w:type="dxa"/>
                  <w:vAlign w:val="center"/>
                </w:tcPr>
                <w:p w14:paraId="478B1477" w14:textId="77777777" w:rsidR="00A32FBC" w:rsidRPr="00A32FBC" w:rsidRDefault="00A32FBC" w:rsidP="00A32FBC">
                  <w:pPr>
                    <w:pStyle w:val="aff3"/>
                    <w:spacing w:line="360" w:lineRule="auto"/>
                    <w:ind w:right="52"/>
                    <w:jc w:val="center"/>
                    <w:rPr>
                      <w:rFonts w:ascii="David" w:hAnsi="David" w:cs="David"/>
                      <w:rtl/>
                    </w:rPr>
                  </w:pPr>
                  <w:r w:rsidRPr="00A32FBC">
                    <w:rPr>
                      <w:rFonts w:ascii="David" w:hAnsi="David" w:cs="David" w:hint="cs"/>
                      <w:rtl/>
                    </w:rPr>
                    <w:t xml:space="preserve">ב 11/12/2024 </w:t>
                  </w:r>
                  <w:r w:rsidRPr="00A32FBC">
                    <w:rPr>
                      <w:rFonts w:ascii="David" w:hAnsi="David" w:cs="David"/>
                      <w:rtl/>
                    </w:rPr>
                    <w:t xml:space="preserve"> בשעה</w:t>
                  </w:r>
                  <w:r w:rsidRPr="00A32FBC">
                    <w:rPr>
                      <w:rFonts w:ascii="David" w:hAnsi="David" w:cs="David" w:hint="cs"/>
                      <w:rtl/>
                    </w:rPr>
                    <w:t xml:space="preserve"> </w:t>
                  </w:r>
                  <w:r w:rsidRPr="00A32FBC">
                    <w:rPr>
                      <w:rFonts w:ascii="David" w:hAnsi="David" w:cs="David" w:hint="cs"/>
                      <w:u w:val="single"/>
                      <w:rtl/>
                    </w:rPr>
                    <w:t>8:00</w:t>
                  </w:r>
                </w:p>
              </w:tc>
            </w:tr>
            <w:tr w:rsidR="00A32FBC" w:rsidRPr="00A32FBC" w14:paraId="2E85A0CC" w14:textId="77777777" w:rsidTr="00F77FF3">
              <w:trPr>
                <w:jc w:val="right"/>
              </w:trPr>
              <w:tc>
                <w:tcPr>
                  <w:tcW w:w="4251" w:type="dxa"/>
                  <w:vAlign w:val="center"/>
                </w:tcPr>
                <w:p w14:paraId="47B2FBE5" w14:textId="77777777" w:rsidR="00A32FBC" w:rsidRPr="00A32FBC" w:rsidRDefault="00A32FBC" w:rsidP="00A32FBC">
                  <w:pPr>
                    <w:pStyle w:val="aff3"/>
                    <w:spacing w:line="360" w:lineRule="auto"/>
                    <w:ind w:right="108"/>
                    <w:jc w:val="center"/>
                    <w:rPr>
                      <w:rFonts w:ascii="David" w:hAnsi="David" w:cs="David"/>
                      <w:rtl/>
                    </w:rPr>
                  </w:pPr>
                  <w:r w:rsidRPr="00A32FBC">
                    <w:rPr>
                      <w:rFonts w:ascii="David" w:hAnsi="David" w:cs="David"/>
                      <w:rtl/>
                    </w:rPr>
                    <w:t xml:space="preserve">מועד אחרון להגשת הצעות </w:t>
                  </w:r>
                </w:p>
              </w:tc>
              <w:tc>
                <w:tcPr>
                  <w:tcW w:w="3685" w:type="dxa"/>
                  <w:vAlign w:val="center"/>
                </w:tcPr>
                <w:p w14:paraId="3876541D" w14:textId="77777777" w:rsidR="00A32FBC" w:rsidRPr="00A32FBC" w:rsidRDefault="00A32FBC" w:rsidP="00A32FBC">
                  <w:pPr>
                    <w:pStyle w:val="aff3"/>
                    <w:spacing w:line="360" w:lineRule="auto"/>
                    <w:ind w:right="52"/>
                    <w:jc w:val="center"/>
                    <w:rPr>
                      <w:rFonts w:ascii="David" w:hAnsi="David" w:cs="David"/>
                      <w:rtl/>
                    </w:rPr>
                  </w:pPr>
                  <w:r w:rsidRPr="00A32FBC">
                    <w:rPr>
                      <w:rFonts w:ascii="David" w:hAnsi="David" w:cs="David" w:hint="cs"/>
                      <w:rtl/>
                    </w:rPr>
                    <w:t xml:space="preserve">ב ‏12/12/2024 </w:t>
                  </w:r>
                  <w:r w:rsidRPr="00A32FBC">
                    <w:rPr>
                      <w:rFonts w:ascii="David" w:hAnsi="David" w:cs="David"/>
                      <w:rtl/>
                    </w:rPr>
                    <w:t xml:space="preserve"> בשעה </w:t>
                  </w:r>
                  <w:r w:rsidRPr="00A32FBC">
                    <w:rPr>
                      <w:rFonts w:ascii="David" w:hAnsi="David" w:cs="David" w:hint="cs"/>
                      <w:u w:val="single"/>
                      <w:rtl/>
                    </w:rPr>
                    <w:t>14:00</w:t>
                  </w:r>
                </w:p>
              </w:tc>
            </w:tr>
          </w:tbl>
          <w:p w14:paraId="577677CB" w14:textId="77777777" w:rsidR="00A32FBC" w:rsidRPr="00A32FBC" w:rsidRDefault="00A32FBC" w:rsidP="00A32FBC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u w:val="single"/>
                <w:rtl/>
              </w:rPr>
            </w:pPr>
          </w:p>
          <w:p w14:paraId="7E8F1D90" w14:textId="242E7127" w:rsidR="00176AB9" w:rsidRPr="00A32FBC" w:rsidRDefault="00A32FBC" w:rsidP="00B80BC9">
            <w:pPr>
              <w:rPr>
                <w:sz w:val="24"/>
                <w:szCs w:val="24"/>
                <w:rtl/>
              </w:rPr>
            </w:pPr>
          </w:p>
        </w:tc>
      </w:tr>
    </w:tbl>
    <w:p w14:paraId="1C599FB2" w14:textId="77777777" w:rsidR="00332AFB" w:rsidRPr="00A32FBC" w:rsidRDefault="00A32FBC" w:rsidP="00B74774">
      <w:pPr>
        <w:rPr>
          <w:sz w:val="24"/>
          <w:szCs w:val="24"/>
        </w:rPr>
      </w:pPr>
    </w:p>
    <w:sectPr w:rsidR="00332AFB" w:rsidRPr="00A32FBC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0BD85" w14:textId="77777777" w:rsidR="003769CB" w:rsidRDefault="003769CB">
      <w:r>
        <w:separator/>
      </w:r>
    </w:p>
  </w:endnote>
  <w:endnote w:type="continuationSeparator" w:id="0">
    <w:p w14:paraId="7D77E471" w14:textId="77777777" w:rsidR="003769CB" w:rsidRDefault="00376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Times New Roman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F1F6DF" w14:textId="77777777" w:rsidR="00025673" w:rsidRDefault="00025673" w:rsidP="00C11A6F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B74774" w:rsidRPr="00D02A79" w14:paraId="3CC8234D" w14:textId="77777777" w:rsidTr="0030440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411E35CB" w14:textId="4196BA13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21.01.2021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3F027C22" w14:textId="77777777" w:rsidR="00B74774" w:rsidRPr="00CC1DC6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D60FC2B" w14:textId="5DBFD0C9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CB6D2F6" w14:textId="784AA106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מנהל מינהל הרכש הממשלתי</w:t>
          </w:r>
        </w:p>
      </w:tc>
    </w:tr>
    <w:tr w:rsidR="00B74774" w:rsidRPr="00C85CA4" w14:paraId="2678947B" w14:textId="77777777" w:rsidTr="0030440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64FF053B" w14:textId="77777777" w:rsidR="00B74774" w:rsidRPr="00C85CA4" w:rsidRDefault="00B74774" w:rsidP="00B74774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74774" w:rsidRPr="00E61709" w14:paraId="2106A80B" w14:textId="77777777" w:rsidTr="0030440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AE509AC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7696991" wp14:editId="4203A2A9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3FB10744" w14:textId="77777777" w:rsidR="00B74774" w:rsidRPr="00E61709" w:rsidRDefault="00A32FBC" w:rsidP="00B74774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0570983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20841612" wp14:editId="064F80DE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4B8D4283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14:paraId="053D7A14" w14:textId="77777777" w:rsidR="00B74774" w:rsidRPr="00E61709" w:rsidRDefault="00A32FBC" w:rsidP="00B74774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B74774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281069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330F6D56" wp14:editId="71E247EB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4AE79B76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14:paraId="3243E352" w14:textId="77777777" w:rsidR="00B74774" w:rsidRPr="00B74774" w:rsidRDefault="00A32FBC" w:rsidP="00B74774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B74774" w:rsidRPr="00B74774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71749861" w14:textId="0C856D74" w:rsidR="00B74774" w:rsidRPr="00E61709" w:rsidRDefault="00B74774" w:rsidP="00B74774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A32FBC"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4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A32FBC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4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27F3700C" w14:textId="77777777"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987C7E" w14:textId="77777777" w:rsidR="003769CB" w:rsidRDefault="003769CB">
      <w:r>
        <w:separator/>
      </w:r>
    </w:p>
  </w:footnote>
  <w:footnote w:type="continuationSeparator" w:id="0">
    <w:p w14:paraId="3FE94140" w14:textId="77777777" w:rsidR="003769CB" w:rsidRDefault="003769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74774" w:rsidRPr="00D84715" w14:paraId="25405D99" w14:textId="77777777" w:rsidTr="00304403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CB89259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61386F38" wp14:editId="4D0FAC88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3FD3390C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B74774" w:rsidRPr="00D84715" w14:paraId="365BC3B6" w14:textId="77777777" w:rsidTr="00304403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31538110" w14:textId="77777777" w:rsidR="00B74774" w:rsidRPr="00757A20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D5ABA8A" wp14:editId="4CB337D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6B8B0B6A" w14:textId="77777777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74774" w14:paraId="195C343A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041E216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A8B3425" w14:textId="0B0AC96D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B74774" w14:paraId="15CEE108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14C652C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AD20320" w14:textId="04911294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ט.7.4.1.1</w:t>
                </w:r>
              </w:p>
            </w:tc>
          </w:tr>
          <w:tr w:rsidR="00B74774" w14:paraId="3EA3E1ED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C9BBF68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E0AC7E8" w14:textId="42AC5772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301F285A" w14:textId="77777777" w:rsidR="00B74774" w:rsidRPr="00757A20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B74774" w:rsidRPr="00D84715" w14:paraId="2093CD51" w14:textId="77777777" w:rsidTr="00304403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796FEDBD" w14:textId="62D3FB8E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פומבי</w:t>
          </w:r>
        </w:p>
        <w:p w14:paraId="56005695" w14:textId="77777777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60673C2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66094DC5" w14:textId="77777777" w:rsidR="00B74774" w:rsidRPr="00D84715" w:rsidRDefault="00B747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7"/>
  </w:num>
  <w:num w:numId="13">
    <w:abstractNumId w:val="1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50F8F"/>
    <w:rsid w:val="001757EE"/>
    <w:rsid w:val="001876E4"/>
    <w:rsid w:val="002165DA"/>
    <w:rsid w:val="002478F4"/>
    <w:rsid w:val="0027189F"/>
    <w:rsid w:val="002928EA"/>
    <w:rsid w:val="002C2EAA"/>
    <w:rsid w:val="00374B54"/>
    <w:rsid w:val="003769CB"/>
    <w:rsid w:val="00385070"/>
    <w:rsid w:val="00385B86"/>
    <w:rsid w:val="0039382F"/>
    <w:rsid w:val="003A4EE8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21F4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32FBC"/>
    <w:rsid w:val="00A51B8F"/>
    <w:rsid w:val="00AD2974"/>
    <w:rsid w:val="00B34E31"/>
    <w:rsid w:val="00B46127"/>
    <w:rsid w:val="00B64DD5"/>
    <w:rsid w:val="00B71A2A"/>
    <w:rsid w:val="00B74774"/>
    <w:rsid w:val="00BA4B1D"/>
    <w:rsid w:val="00BD4AC5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522B8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2-0">
    <w:name w:val="2 - סעיף"/>
    <w:basedOn w:val="2-"/>
    <w:uiPriority w:val="99"/>
    <w:qFormat/>
    <w:rsid w:val="00A32FBC"/>
    <w:pPr>
      <w:keepNext w:val="0"/>
      <w:keepLines w:val="0"/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A32FBC"/>
    <w:pPr>
      <w:numPr>
        <w:ilvl w:val="2"/>
        <w:numId w:val="13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A32FBC"/>
    <w:pPr>
      <w:numPr>
        <w:ilvl w:val="4"/>
        <w:numId w:val="13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</w:rPr>
  </w:style>
  <w:style w:type="paragraph" w:customStyle="1" w:styleId="2-">
    <w:name w:val="2 - כותרת"/>
    <w:basedOn w:val="a1"/>
    <w:link w:val="2-Char"/>
    <w:qFormat/>
    <w:rsid w:val="00A32FBC"/>
    <w:pPr>
      <w:keepNext/>
      <w:keepLines/>
      <w:numPr>
        <w:ilvl w:val="1"/>
        <w:numId w:val="13"/>
      </w:numPr>
      <w:spacing w:before="360" w:line="360" w:lineRule="auto"/>
      <w:jc w:val="both"/>
      <w:outlineLvl w:val="2"/>
    </w:pPr>
    <w:rPr>
      <w:rFonts w:ascii="David" w:eastAsia="Times New Roman" w:hAnsi="David" w:cs="David"/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2"/>
    <w:link w:val="2-"/>
    <w:rsid w:val="00A32FBC"/>
    <w:rPr>
      <w:rFonts w:ascii="David" w:eastAsia="Times New Roman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A32FBC"/>
    <w:pPr>
      <w:keepNext/>
      <w:keepLines/>
      <w:numPr>
        <w:ilvl w:val="0"/>
        <w:numId w:val="13"/>
      </w:numPr>
      <w:tabs>
        <w:tab w:val="left" w:pos="1050"/>
      </w:tabs>
      <w:spacing w:before="240" w:after="120" w:line="240" w:lineRule="auto"/>
    </w:pPr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6-">
    <w:name w:val="6 - סעיף"/>
    <w:basedOn w:val="a1"/>
    <w:qFormat/>
    <w:rsid w:val="00A32FBC"/>
    <w:pPr>
      <w:numPr>
        <w:ilvl w:val="5"/>
        <w:numId w:val="13"/>
      </w:numPr>
      <w:snapToGrid w:val="0"/>
      <w:spacing w:before="120" w:after="12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A32FBC"/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1"/>
    <w:link w:val="4-Char"/>
    <w:qFormat/>
    <w:rsid w:val="00A32FBC"/>
    <w:pPr>
      <w:numPr>
        <w:ilvl w:val="3"/>
        <w:numId w:val="13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A32FBC"/>
    <w:pPr>
      <w:numPr>
        <w:ilvl w:val="6"/>
      </w:numPr>
    </w:pPr>
  </w:style>
  <w:style w:type="paragraph" w:customStyle="1" w:styleId="3-1">
    <w:name w:val="3 - כותרת"/>
    <w:basedOn w:val="3-"/>
    <w:link w:val="3-Char"/>
    <w:qFormat/>
    <w:rsid w:val="00A32FBC"/>
    <w:pPr>
      <w:numPr>
        <w:numId w:val="62"/>
      </w:numPr>
    </w:pPr>
    <w:rPr>
      <w:b/>
      <w:bCs/>
    </w:rPr>
  </w:style>
  <w:style w:type="character" w:customStyle="1" w:styleId="3-Char">
    <w:name w:val="3 - כותרת Char"/>
    <w:basedOn w:val="a2"/>
    <w:link w:val="3-1"/>
    <w:rsid w:val="00A32FBC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2"/>
    <w:link w:val="5-"/>
    <w:rsid w:val="00A32FBC"/>
    <w:rPr>
      <w:rFonts w:ascii="David" w:eastAsia="Times New Roman" w:hAnsi="David" w:cs="David"/>
      <w:sz w:val="24"/>
      <w:szCs w:val="24"/>
    </w:rPr>
  </w:style>
  <w:style w:type="character" w:customStyle="1" w:styleId="4-Char">
    <w:name w:val="4 - כותרת Char"/>
    <w:basedOn w:val="a2"/>
    <w:link w:val="4-"/>
    <w:rsid w:val="00A32FBC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A32FBC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A32FBC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nevo.co.il/law_html/law01/242_005.ht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ain.knesset.gov.il/Activity/Legislation/Laws/Pages/LawPrimary.aspx?t=lawlaws&amp;st=lawlaws&amp;lawitemid=200114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a46656d4-8850-49b3-aebd-68bd05f7f43d"/>
    <ds:schemaRef ds:uri="http://purl.org/dc/elements/1.1/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A315517E-7EE8-4440-A88F-3E365ABC6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4</Pages>
  <Words>530</Words>
  <Characters>2785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אלון דר</cp:lastModifiedBy>
  <cp:revision>2</cp:revision>
  <cp:lastPrinted>2018-08-07T10:36:00Z</cp:lastPrinted>
  <dcterms:created xsi:type="dcterms:W3CDTF">2024-12-01T10:26:00Z</dcterms:created>
  <dcterms:modified xsi:type="dcterms:W3CDTF">2024-12-01T10:26:00Z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